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48" w:rsidRPr="00453C65" w:rsidRDefault="005C091F" w:rsidP="00CD49F2">
      <w:pPr>
        <w:pStyle w:val="1"/>
        <w:spacing w:before="0" w:beforeAutospacing="0" w:after="0" w:afterAutospacing="0" w:line="648" w:lineRule="atLeast"/>
        <w:jc w:val="center"/>
        <w:rPr>
          <w:rFonts w:ascii="微軟正黑體" w:eastAsia="微軟正黑體" w:hAnsi="微軟正黑體"/>
          <w:bCs w:val="0"/>
          <w:color w:val="333333"/>
          <w:sz w:val="41"/>
          <w:szCs w:val="41"/>
        </w:rPr>
      </w:pPr>
      <w:r w:rsidRPr="00453C65">
        <w:rPr>
          <w:rFonts w:ascii="微軟正黑體" w:eastAsia="微軟正黑體" w:hAnsi="微軟正黑體" w:hint="eastAsia"/>
          <w:bCs w:val="0"/>
          <w:color w:val="333333"/>
          <w:sz w:val="41"/>
          <w:szCs w:val="41"/>
        </w:rPr>
        <w:t>海</w:t>
      </w:r>
      <w:r w:rsidR="000A6948" w:rsidRPr="00453C65">
        <w:rPr>
          <w:rFonts w:ascii="微軟正黑體" w:eastAsia="微軟正黑體" w:hAnsi="微軟正黑體" w:hint="eastAsia"/>
          <w:bCs w:val="0"/>
          <w:color w:val="333333"/>
          <w:sz w:val="41"/>
          <w:szCs w:val="41"/>
        </w:rPr>
        <w:t>外買主補助方案</w:t>
      </w:r>
    </w:p>
    <w:p w:rsidR="000A6948" w:rsidRPr="000A6948" w:rsidRDefault="000A6948" w:rsidP="00CD49F2">
      <w:pPr>
        <w:pStyle w:val="1"/>
        <w:spacing w:before="0" w:beforeAutospacing="0" w:after="0" w:afterAutospacing="0" w:line="648" w:lineRule="atLeast"/>
        <w:jc w:val="both"/>
        <w:rPr>
          <w:rFonts w:ascii="微軟正黑體" w:eastAsia="微軟正黑體" w:hAnsi="微軟正黑體"/>
          <w:b w:val="0"/>
          <w:bCs w:val="0"/>
          <w:color w:val="FF0000"/>
          <w:sz w:val="28"/>
          <w:szCs w:val="41"/>
        </w:rPr>
      </w:pPr>
      <w:r w:rsidRPr="000A6948">
        <w:rPr>
          <w:rFonts w:ascii="微軟正黑體" w:eastAsia="微軟正黑體" w:hAnsi="微軟正黑體" w:hint="eastAsia"/>
          <w:b w:val="0"/>
          <w:bCs w:val="0"/>
          <w:color w:val="FF0000"/>
          <w:sz w:val="28"/>
          <w:szCs w:val="41"/>
        </w:rPr>
        <w:t>*參展商可多多利用</w:t>
      </w:r>
    </w:p>
    <w:p w:rsidR="000A6948" w:rsidRPr="000A6948" w:rsidRDefault="000A6948" w:rsidP="00CD49F2">
      <w:pPr>
        <w:widowControl/>
        <w:spacing w:before="161" w:after="161" w:line="360" w:lineRule="exact"/>
        <w:jc w:val="both"/>
        <w:outlineLvl w:val="0"/>
        <w:rPr>
          <w:rFonts w:ascii="微軟正黑體" w:eastAsia="微軟正黑體" w:hAnsi="微軟正黑體" w:cs="新細明體"/>
          <w:color w:val="333333"/>
          <w:kern w:val="36"/>
          <w:sz w:val="41"/>
          <w:szCs w:val="41"/>
        </w:rPr>
      </w:pPr>
      <w:r w:rsidRPr="000A6948">
        <w:rPr>
          <w:rFonts w:ascii="微軟正黑體" w:eastAsia="微軟正黑體" w:hAnsi="微軟正黑體" w:cs="新細明體" w:hint="eastAsia"/>
          <w:color w:val="333333"/>
          <w:kern w:val="36"/>
          <w:szCs w:val="24"/>
        </w:rPr>
        <w:t>為吸引海外各地買主來台觀展、採購，已向政府成功申請國外買主住宿補助。如果您或您的客戶即將來台觀展，並符合下列補助資格，歡迎踴躍提出申請。</w:t>
      </w:r>
    </w:p>
    <w:p w:rsidR="000A6948" w:rsidRPr="00453C65" w:rsidRDefault="000A6948" w:rsidP="00CD49F2">
      <w:pPr>
        <w:widowControl/>
        <w:spacing w:before="161" w:after="161" w:line="360" w:lineRule="exact"/>
        <w:jc w:val="both"/>
        <w:outlineLvl w:val="0"/>
        <w:rPr>
          <w:rFonts w:ascii="微軟正黑體" w:eastAsia="微軟正黑體" w:hAnsi="微軟正黑體" w:cs="新細明體"/>
          <w:b/>
          <w:color w:val="333333"/>
          <w:kern w:val="36"/>
          <w:sz w:val="41"/>
          <w:szCs w:val="41"/>
        </w:rPr>
      </w:pPr>
      <w:r w:rsidRPr="00453C65">
        <w:rPr>
          <w:rFonts w:ascii="微軟正黑體" w:eastAsia="微軟正黑體" w:hAnsi="微軟正黑體" w:cs="新細明體" w:hint="eastAsia"/>
          <w:b/>
          <w:color w:val="333333"/>
          <w:kern w:val="36"/>
          <w:szCs w:val="24"/>
        </w:rPr>
        <w:t xml:space="preserve">A、對象 </w:t>
      </w:r>
    </w:p>
    <w:p w:rsidR="000A6948" w:rsidRPr="00453C65" w:rsidRDefault="000A6948" w:rsidP="00CD49F2">
      <w:pPr>
        <w:widowControl/>
        <w:spacing w:before="269" w:after="269" w:line="360" w:lineRule="exact"/>
        <w:jc w:val="both"/>
        <w:rPr>
          <w:rFonts w:ascii="微軟正黑體" w:eastAsia="微軟正黑體" w:hAnsi="微軟正黑體" w:cs="新細明體"/>
          <w:b/>
          <w:color w:val="333333"/>
          <w:kern w:val="36"/>
          <w:sz w:val="41"/>
          <w:szCs w:val="41"/>
        </w:rPr>
      </w:pPr>
      <w:r w:rsidRPr="000A6948">
        <w:rPr>
          <w:rFonts w:ascii="微軟正黑體" w:eastAsia="微軟正黑體" w:hAnsi="微軟正黑體" w:cs="新細明體" w:hint="eastAsia"/>
          <w:color w:val="333333"/>
          <w:kern w:val="0"/>
          <w:szCs w:val="24"/>
        </w:rPr>
        <w:t>參觀智慧顯示與觸控展及智慧製造與監控辨識展的國外企業買主（不包括媒體）。</w:t>
      </w:r>
      <w:r w:rsidRPr="000A6948">
        <w:rPr>
          <w:rFonts w:ascii="微軟正黑體" w:eastAsia="微軟正黑體" w:hAnsi="微軟正黑體" w:cs="新細明體" w:hint="eastAsia"/>
          <w:color w:val="333333"/>
          <w:kern w:val="0"/>
          <w:szCs w:val="24"/>
        </w:rPr>
        <w:br/>
      </w:r>
      <w:r w:rsidRPr="00453C65">
        <w:rPr>
          <w:rFonts w:ascii="微軟正黑體" w:eastAsia="微軟正黑體" w:hAnsi="微軟正黑體" w:cs="新細明體" w:hint="eastAsia"/>
          <w:b/>
          <w:color w:val="333333"/>
          <w:kern w:val="36"/>
          <w:szCs w:val="24"/>
        </w:rPr>
        <w:t>B、申請方式</w:t>
      </w:r>
    </w:p>
    <w:p w:rsidR="000A6948" w:rsidRPr="000A6948" w:rsidRDefault="000A6948" w:rsidP="00CD49F2">
      <w:pPr>
        <w:widowControl/>
        <w:numPr>
          <w:ilvl w:val="0"/>
          <w:numId w:val="1"/>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免費名額：50名。</w:t>
      </w:r>
    </w:p>
    <w:p w:rsidR="000A6948" w:rsidRPr="000A6948" w:rsidRDefault="000A6948" w:rsidP="00CD49F2">
      <w:pPr>
        <w:widowControl/>
        <w:numPr>
          <w:ilvl w:val="0"/>
          <w:numId w:val="1"/>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開放時間：即日起至</w:t>
      </w:r>
      <w:r w:rsidRPr="0011480D">
        <w:rPr>
          <w:rFonts w:ascii="微軟正黑體" w:eastAsia="微軟正黑體" w:hAnsi="微軟正黑體" w:cs="新細明體" w:hint="eastAsia"/>
          <w:color w:val="FF0000"/>
          <w:kern w:val="0"/>
          <w:szCs w:val="24"/>
        </w:rPr>
        <w:t>201</w:t>
      </w:r>
      <w:r w:rsidR="00844CF7">
        <w:rPr>
          <w:rFonts w:ascii="微軟正黑體" w:eastAsia="微軟正黑體" w:hAnsi="微軟正黑體" w:cs="新細明體"/>
          <w:color w:val="FF0000"/>
          <w:kern w:val="0"/>
          <w:szCs w:val="24"/>
        </w:rPr>
        <w:t>9</w:t>
      </w:r>
      <w:r w:rsidRPr="0011480D">
        <w:rPr>
          <w:rFonts w:ascii="微軟正黑體" w:eastAsia="微軟正黑體" w:hAnsi="微軟正黑體" w:cs="新細明體" w:hint="eastAsia"/>
          <w:color w:val="FF0000"/>
          <w:kern w:val="0"/>
          <w:szCs w:val="24"/>
        </w:rPr>
        <w:t>年</w:t>
      </w:r>
      <w:r w:rsidR="006B367A">
        <w:rPr>
          <w:rFonts w:ascii="微軟正黑體" w:eastAsia="微軟正黑體" w:hAnsi="微軟正黑體" w:cs="新細明體" w:hint="eastAsia"/>
          <w:color w:val="FF0000"/>
          <w:kern w:val="0"/>
          <w:szCs w:val="24"/>
        </w:rPr>
        <w:t>7</w:t>
      </w:r>
      <w:r w:rsidRPr="0011480D">
        <w:rPr>
          <w:rFonts w:ascii="微軟正黑體" w:eastAsia="微軟正黑體" w:hAnsi="微軟正黑體" w:cs="新細明體" w:hint="eastAsia"/>
          <w:color w:val="FF0000"/>
          <w:kern w:val="0"/>
          <w:szCs w:val="24"/>
        </w:rPr>
        <w:t>月</w:t>
      </w:r>
      <w:r w:rsidR="00844CF7">
        <w:rPr>
          <w:rFonts w:ascii="微軟正黑體" w:eastAsia="微軟正黑體" w:hAnsi="微軟正黑體" w:cs="新細明體"/>
          <w:color w:val="FF0000"/>
          <w:kern w:val="0"/>
          <w:szCs w:val="24"/>
        </w:rPr>
        <w:t>26</w:t>
      </w:r>
      <w:r w:rsidRPr="0011480D">
        <w:rPr>
          <w:rFonts w:ascii="微軟正黑體" w:eastAsia="微軟正黑體" w:hAnsi="微軟正黑體" w:cs="新細明體" w:hint="eastAsia"/>
          <w:color w:val="FF0000"/>
          <w:kern w:val="0"/>
          <w:szCs w:val="24"/>
        </w:rPr>
        <w:t>日</w:t>
      </w:r>
      <w:r w:rsidRPr="000A6948">
        <w:rPr>
          <w:rFonts w:ascii="微軟正黑體" w:eastAsia="微軟正黑體" w:hAnsi="微軟正黑體" w:cs="新細明體" w:hint="eastAsia"/>
          <w:color w:val="333333"/>
          <w:kern w:val="0"/>
          <w:szCs w:val="24"/>
        </w:rPr>
        <w:t>止，額滿提前截止，不另通知。</w:t>
      </w:r>
    </w:p>
    <w:p w:rsidR="000A6948" w:rsidRPr="000A6948" w:rsidRDefault="000A6948" w:rsidP="00CD49F2">
      <w:pPr>
        <w:widowControl/>
        <w:numPr>
          <w:ilvl w:val="0"/>
          <w:numId w:val="1"/>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買主資料僅供大會審查用，不對外公開。</w:t>
      </w:r>
    </w:p>
    <w:p w:rsidR="000A6948" w:rsidRPr="00453C65" w:rsidRDefault="000A6948" w:rsidP="00CD49F2">
      <w:pPr>
        <w:widowControl/>
        <w:spacing w:before="161" w:after="161" w:line="360" w:lineRule="exact"/>
        <w:jc w:val="both"/>
        <w:outlineLvl w:val="0"/>
        <w:rPr>
          <w:rFonts w:ascii="微軟正黑體" w:eastAsia="微軟正黑體" w:hAnsi="微軟正黑體" w:cs="新細明體"/>
          <w:b/>
          <w:color w:val="333333"/>
          <w:kern w:val="36"/>
          <w:sz w:val="41"/>
          <w:szCs w:val="41"/>
        </w:rPr>
      </w:pPr>
      <w:r w:rsidRPr="00453C65">
        <w:rPr>
          <w:rFonts w:ascii="微軟正黑體" w:eastAsia="微軟正黑體" w:hAnsi="微軟正黑體" w:cs="新細明體" w:hint="eastAsia"/>
          <w:b/>
          <w:color w:val="333333"/>
          <w:kern w:val="36"/>
          <w:szCs w:val="24"/>
        </w:rPr>
        <w:t xml:space="preserve">C、申請程序 </w:t>
      </w:r>
    </w:p>
    <w:p w:rsidR="000A6948" w:rsidRPr="000A6948" w:rsidRDefault="000A6948" w:rsidP="00CD49F2">
      <w:pPr>
        <w:widowControl/>
        <w:numPr>
          <w:ilvl w:val="0"/>
          <w:numId w:val="3"/>
        </w:numPr>
        <w:spacing w:line="360" w:lineRule="exact"/>
        <w:ind w:left="600"/>
        <w:jc w:val="both"/>
        <w:rPr>
          <w:rFonts w:ascii="微軟正黑體" w:eastAsia="微軟正黑體" w:hAnsi="微軟正黑體" w:cs="新細明體"/>
          <w:color w:val="333333"/>
          <w:kern w:val="0"/>
          <w:sz w:val="23"/>
          <w:szCs w:val="23"/>
        </w:rPr>
      </w:pPr>
      <w:r>
        <w:rPr>
          <w:rFonts w:ascii="微軟正黑體" w:eastAsia="微軟正黑體" w:hAnsi="微軟正黑體" w:cs="新細明體" w:hint="eastAsia"/>
          <w:color w:val="333333"/>
          <w:kern w:val="0"/>
          <w:szCs w:val="24"/>
        </w:rPr>
        <w:t>一律網上申請，填妥申請表，並提供</w:t>
      </w:r>
      <w:r w:rsidRPr="000A6948">
        <w:rPr>
          <w:rFonts w:ascii="微軟正黑體" w:eastAsia="微軟正黑體" w:hAnsi="微軟正黑體" w:cs="新細明體" w:hint="eastAsia"/>
          <w:color w:val="333333"/>
          <w:kern w:val="0"/>
          <w:szCs w:val="24"/>
        </w:rPr>
        <w:t>一張公司名片（正反面）。</w:t>
      </w:r>
    </w:p>
    <w:p w:rsidR="000A6948" w:rsidRPr="000A6948" w:rsidRDefault="000A6948" w:rsidP="00CD49F2">
      <w:pPr>
        <w:widowControl/>
        <w:numPr>
          <w:ilvl w:val="0"/>
          <w:numId w:val="3"/>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對於符合補助資格的買主，將在201</w:t>
      </w:r>
      <w:r w:rsidR="00844CF7">
        <w:rPr>
          <w:rFonts w:ascii="微軟正黑體" w:eastAsia="微軟正黑體" w:hAnsi="微軟正黑體" w:cs="新細明體"/>
          <w:color w:val="333333"/>
          <w:kern w:val="0"/>
          <w:szCs w:val="24"/>
        </w:rPr>
        <w:t>9</w:t>
      </w:r>
      <w:r w:rsidRPr="000A6948">
        <w:rPr>
          <w:rFonts w:ascii="微軟正黑體" w:eastAsia="微軟正黑體" w:hAnsi="微軟正黑體" w:cs="新細明體" w:hint="eastAsia"/>
          <w:color w:val="333333"/>
          <w:kern w:val="0"/>
          <w:szCs w:val="24"/>
        </w:rPr>
        <w:t>年</w:t>
      </w:r>
      <w:r w:rsidR="00844CF7">
        <w:rPr>
          <w:rFonts w:ascii="微軟正黑體" w:eastAsia="微軟正黑體" w:hAnsi="微軟正黑體" w:cs="新細明體"/>
          <w:color w:val="333333"/>
          <w:kern w:val="0"/>
          <w:szCs w:val="24"/>
        </w:rPr>
        <w:t>8</w:t>
      </w:r>
      <w:r w:rsidRPr="000A6948">
        <w:rPr>
          <w:rFonts w:ascii="微軟正黑體" w:eastAsia="微軟正黑體" w:hAnsi="微軟正黑體" w:cs="新細明體" w:hint="eastAsia"/>
          <w:color w:val="333333"/>
          <w:kern w:val="0"/>
          <w:szCs w:val="24"/>
        </w:rPr>
        <w:t>月</w:t>
      </w:r>
      <w:r w:rsidR="00844CF7">
        <w:rPr>
          <w:rFonts w:ascii="微軟正黑體" w:eastAsia="微軟正黑體" w:hAnsi="微軟正黑體" w:cs="新細明體" w:hint="eastAsia"/>
          <w:color w:val="333333"/>
          <w:kern w:val="0"/>
          <w:szCs w:val="24"/>
        </w:rPr>
        <w:t>2</w:t>
      </w:r>
      <w:r w:rsidRPr="000A6948">
        <w:rPr>
          <w:rFonts w:ascii="微軟正黑體" w:eastAsia="微軟正黑體" w:hAnsi="微軟正黑體" w:cs="新細明體" w:hint="eastAsia"/>
          <w:color w:val="333333"/>
          <w:kern w:val="0"/>
          <w:szCs w:val="24"/>
        </w:rPr>
        <w:t>日前統一發出確認函給成功申請之買主。</w:t>
      </w:r>
    </w:p>
    <w:p w:rsidR="000A6948" w:rsidRPr="00864AF6" w:rsidRDefault="000A6948" w:rsidP="00CD49F2">
      <w:pPr>
        <w:widowControl/>
        <w:numPr>
          <w:ilvl w:val="0"/>
          <w:numId w:val="3"/>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成功申請之買主必須於確認函發出日期一星期內回覆確認，逾期大會將此權利保留給其他申請者。</w:t>
      </w:r>
    </w:p>
    <w:p w:rsidR="000A6948" w:rsidRPr="00453C65" w:rsidRDefault="000A6948" w:rsidP="00CD49F2">
      <w:pPr>
        <w:widowControl/>
        <w:spacing w:before="161" w:after="161" w:line="360" w:lineRule="exact"/>
        <w:jc w:val="both"/>
        <w:outlineLvl w:val="0"/>
        <w:rPr>
          <w:rFonts w:ascii="微軟正黑體" w:eastAsia="微軟正黑體" w:hAnsi="微軟正黑體" w:cs="新細明體"/>
          <w:b/>
          <w:color w:val="333333"/>
          <w:kern w:val="36"/>
          <w:sz w:val="41"/>
          <w:szCs w:val="41"/>
        </w:rPr>
      </w:pPr>
      <w:r w:rsidRPr="00453C65">
        <w:rPr>
          <w:rFonts w:ascii="微軟正黑體" w:eastAsia="微軟正黑體" w:hAnsi="微軟正黑體" w:cs="新細明體" w:hint="eastAsia"/>
          <w:b/>
          <w:color w:val="333333"/>
          <w:kern w:val="36"/>
          <w:szCs w:val="24"/>
        </w:rPr>
        <w:t xml:space="preserve">D、補助對象的資格、審核及使用條款 </w:t>
      </w:r>
    </w:p>
    <w:p w:rsidR="000A6948" w:rsidRPr="000A6948" w:rsidRDefault="000A6948" w:rsidP="00CD49F2">
      <w:pPr>
        <w:widowControl/>
        <w:numPr>
          <w:ilvl w:val="0"/>
          <w:numId w:val="5"/>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來台觀展買主必須為外國籍且持有外國籍護照（恕不接受居留證件），所屬企業之營業項目須與本次大會主辦之展覽的產業相關，該企業亦不能為台灣廠商之海外分公司或子公司。</w:t>
      </w:r>
    </w:p>
    <w:p w:rsidR="000A6948" w:rsidRPr="000A6948" w:rsidRDefault="000A6948" w:rsidP="00CD49F2">
      <w:pPr>
        <w:widowControl/>
        <w:numPr>
          <w:ilvl w:val="0"/>
          <w:numId w:val="5"/>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同一家外商公司，僅能申請</w:t>
      </w:r>
      <w:r w:rsidRPr="0011480D">
        <w:rPr>
          <w:rFonts w:ascii="微軟正黑體" w:eastAsia="微軟正黑體" w:hAnsi="微軟正黑體" w:cs="新細明體" w:hint="eastAsia"/>
          <w:color w:val="FF0000"/>
          <w:kern w:val="0"/>
          <w:szCs w:val="24"/>
        </w:rPr>
        <w:t xml:space="preserve">1 </w:t>
      </w:r>
      <w:r w:rsidRPr="000A6948">
        <w:rPr>
          <w:rFonts w:ascii="微軟正黑體" w:eastAsia="微軟正黑體" w:hAnsi="微軟正黑體" w:cs="新細明體" w:hint="eastAsia"/>
          <w:color w:val="333333"/>
          <w:kern w:val="0"/>
          <w:szCs w:val="24"/>
        </w:rPr>
        <w:t>位買主補助。</w:t>
      </w:r>
    </w:p>
    <w:p w:rsidR="000A6948" w:rsidRPr="0011480D" w:rsidRDefault="000A6948" w:rsidP="00CD49F2">
      <w:pPr>
        <w:widowControl/>
        <w:numPr>
          <w:ilvl w:val="0"/>
          <w:numId w:val="5"/>
        </w:numPr>
        <w:spacing w:line="360" w:lineRule="exact"/>
        <w:ind w:left="600"/>
        <w:jc w:val="both"/>
        <w:rPr>
          <w:rFonts w:ascii="微軟正黑體" w:eastAsia="微軟正黑體" w:hAnsi="微軟正黑體" w:cs="新細明體"/>
          <w:color w:val="FF0000"/>
          <w:kern w:val="0"/>
          <w:sz w:val="23"/>
          <w:szCs w:val="23"/>
        </w:rPr>
      </w:pPr>
      <w:r w:rsidRPr="0011480D">
        <w:rPr>
          <w:rFonts w:ascii="微軟正黑體" w:eastAsia="微軟正黑體" w:hAnsi="微軟正黑體" w:cs="新細明體" w:hint="eastAsia"/>
          <w:color w:val="FF0000"/>
          <w:kern w:val="0"/>
          <w:szCs w:val="24"/>
        </w:rPr>
        <w:t>住宿日期須於2018年8月2</w:t>
      </w:r>
      <w:r w:rsidR="00844CF7">
        <w:rPr>
          <w:rFonts w:ascii="微軟正黑體" w:eastAsia="微軟正黑體" w:hAnsi="微軟正黑體" w:cs="新細明體"/>
          <w:color w:val="FF0000"/>
          <w:kern w:val="0"/>
          <w:szCs w:val="24"/>
        </w:rPr>
        <w:t>7</w:t>
      </w:r>
      <w:r w:rsidRPr="0011480D">
        <w:rPr>
          <w:rFonts w:ascii="微軟正黑體" w:eastAsia="微軟正黑體" w:hAnsi="微軟正黑體" w:cs="新細明體" w:hint="eastAsia"/>
          <w:color w:val="FF0000"/>
          <w:kern w:val="0"/>
          <w:szCs w:val="24"/>
        </w:rPr>
        <w:t>日（含）至31日（含）之間（連續3晚），入住大會指定飯店。</w:t>
      </w:r>
    </w:p>
    <w:p w:rsidR="000A6948" w:rsidRPr="000A6948" w:rsidRDefault="000A6948" w:rsidP="00CD49F2">
      <w:pPr>
        <w:widowControl/>
        <w:numPr>
          <w:ilvl w:val="0"/>
          <w:numId w:val="5"/>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買主所屬企業年營業額，如來自已開發國家（※註)須達30 萬美元以上；或新興市場（非已開發國家）之國外買主所屬企業年營業額需達10 萬美元以上。 ※註: OECD(經濟合作發展組織) 2012 年34 個會員國，除捷克、匈牙利、以色列、墨西哥、波蘭、斯洛伐克、斯洛維尼亞、智利及土耳其等9 國外，其餘25 個會員國：澳洲、奧地利、比利時、加拿大、丹麥、愛沙尼亞、芬蘭、法國、德國、希臘、冰島、愛爾蘭、義大利、日本、韓國、盧森堡、葡萄牙、西班牙、瑞典、瑞士、荷蘭、紐西蘭、挪威、英國、美國為已開發國家。</w:t>
      </w:r>
    </w:p>
    <w:p w:rsidR="000A6948" w:rsidRPr="000A6948" w:rsidRDefault="000A6948" w:rsidP="00CD49F2">
      <w:pPr>
        <w:widowControl/>
        <w:numPr>
          <w:ilvl w:val="0"/>
          <w:numId w:val="5"/>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lastRenderedPageBreak/>
        <w:t>買主回覆確認含時需同時提供信用卡資料作為指定飯店的訂房擔保。如買主因故無法前來：請依飯店規定提前取消訂房，若未及時告知飯店行程更改，飯店將收取一晚的住宿費用。</w:t>
      </w:r>
    </w:p>
    <w:p w:rsidR="000A6948" w:rsidRPr="000A6948" w:rsidRDefault="000A6948" w:rsidP="00CD49F2">
      <w:pPr>
        <w:widowControl/>
        <w:numPr>
          <w:ilvl w:val="0"/>
          <w:numId w:val="5"/>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大會將查核買主資料正確性並保留最終審核權。</w:t>
      </w:r>
    </w:p>
    <w:p w:rsidR="000A6948" w:rsidRPr="00864AF6" w:rsidRDefault="000A6948" w:rsidP="00CD49F2">
      <w:pPr>
        <w:widowControl/>
        <w:numPr>
          <w:ilvl w:val="0"/>
          <w:numId w:val="5"/>
        </w:numPr>
        <w:spacing w:line="360" w:lineRule="exact"/>
        <w:ind w:left="600"/>
        <w:jc w:val="both"/>
        <w:rPr>
          <w:rFonts w:ascii="微軟正黑體" w:eastAsia="微軟正黑體" w:hAnsi="微軟正黑體" w:cs="新細明體"/>
          <w:color w:val="333333"/>
          <w:kern w:val="0"/>
          <w:sz w:val="23"/>
          <w:szCs w:val="23"/>
        </w:rPr>
      </w:pPr>
      <w:r w:rsidRPr="000A6948">
        <w:rPr>
          <w:rFonts w:ascii="微軟正黑體" w:eastAsia="微軟正黑體" w:hAnsi="微軟正黑體" w:cs="新細明體" w:hint="eastAsia"/>
          <w:color w:val="333333"/>
          <w:kern w:val="0"/>
          <w:szCs w:val="24"/>
        </w:rPr>
        <w:t>大會有權於任何時間及在不出任何預先通知下更改或終止是次免費酒店住宿計劃。或就任何原因或有關本計劃條款及細則所產生的分歧或爭議作最終決定。</w:t>
      </w:r>
    </w:p>
    <w:p w:rsidR="003D539E" w:rsidRDefault="003D539E" w:rsidP="00CD49F2">
      <w:pPr>
        <w:spacing w:line="360" w:lineRule="exact"/>
        <w:jc w:val="both"/>
      </w:pPr>
    </w:p>
    <w:p w:rsidR="00453C65" w:rsidRDefault="00453C65" w:rsidP="00CD49F2">
      <w:pPr>
        <w:spacing w:line="360" w:lineRule="exact"/>
        <w:jc w:val="center"/>
        <w:rPr>
          <w:rFonts w:ascii="微軟正黑體" w:eastAsia="微軟正黑體" w:hAnsi="微軟正黑體" w:cs="新細明體"/>
          <w:b/>
          <w:color w:val="333333"/>
          <w:kern w:val="0"/>
          <w:sz w:val="28"/>
          <w:szCs w:val="24"/>
        </w:rPr>
      </w:pPr>
      <w:r w:rsidRPr="003D539E">
        <w:rPr>
          <w:rFonts w:ascii="微軟正黑體" w:eastAsia="微軟正黑體" w:hAnsi="微軟正黑體" w:hint="eastAsia"/>
          <w:b/>
          <w:sz w:val="28"/>
        </w:rPr>
        <w:t>線上申請</w:t>
      </w:r>
      <w:r w:rsidRPr="003D539E">
        <w:rPr>
          <w:rFonts w:ascii="微軟正黑體" w:eastAsia="微軟正黑體" w:hAnsi="微軟正黑體" w:cs="新細明體" w:hint="eastAsia"/>
          <w:b/>
          <w:color w:val="333333"/>
          <w:kern w:val="0"/>
          <w:sz w:val="28"/>
          <w:szCs w:val="24"/>
        </w:rPr>
        <w:t>Online registration</w:t>
      </w:r>
    </w:p>
    <w:p w:rsidR="003D539E" w:rsidRPr="003D539E" w:rsidRDefault="003D539E" w:rsidP="00CD49F2">
      <w:pPr>
        <w:spacing w:line="360" w:lineRule="exact"/>
        <w:jc w:val="both"/>
        <w:rPr>
          <w:rFonts w:ascii="微軟正黑體" w:eastAsia="微軟正黑體" w:hAnsi="微軟正黑體"/>
          <w:b/>
          <w:sz w:val="28"/>
        </w:rPr>
      </w:pP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23"/>
        <w:gridCol w:w="5321"/>
      </w:tblGrid>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買主姓名</w:t>
            </w:r>
            <w:r>
              <w:rPr>
                <w:rFonts w:ascii="Verdana" w:hAnsi="Verdana"/>
                <w:sz w:val="20"/>
                <w:szCs w:val="20"/>
              </w:rPr>
              <w:t xml:space="preserve"> Buyer's Name:</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買主國籍</w:t>
            </w:r>
            <w:r>
              <w:rPr>
                <w:rFonts w:ascii="Verdana" w:hAnsi="Verdana"/>
                <w:sz w:val="20"/>
                <w:szCs w:val="20"/>
              </w:rPr>
              <w:t xml:space="preserve"> Nationality:</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買主職稱</w:t>
            </w:r>
            <w:r>
              <w:rPr>
                <w:rFonts w:ascii="Verdana" w:hAnsi="Verdana"/>
                <w:sz w:val="20"/>
                <w:szCs w:val="20"/>
              </w:rPr>
              <w:t xml:space="preserve"> Job Title:</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買主公司名稱</w:t>
            </w:r>
            <w:r>
              <w:rPr>
                <w:rFonts w:ascii="Verdana" w:hAnsi="Verdana"/>
                <w:sz w:val="20"/>
                <w:szCs w:val="20"/>
              </w:rPr>
              <w:t xml:space="preserve"> Company:</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bookmarkStart w:id="0" w:name="_GoBack"/>
            <w:bookmarkEnd w:id="0"/>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買主地址</w:t>
            </w:r>
            <w:r>
              <w:rPr>
                <w:rFonts w:ascii="Verdana" w:hAnsi="Verdana"/>
                <w:sz w:val="20"/>
                <w:szCs w:val="20"/>
              </w:rPr>
              <w:t xml:space="preserve"> Address:</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買主電話</w:t>
            </w:r>
            <w:r>
              <w:rPr>
                <w:rFonts w:ascii="Verdana" w:hAnsi="Verdana"/>
                <w:sz w:val="20"/>
                <w:szCs w:val="20"/>
              </w:rPr>
              <w:t xml:space="preserve"> Tel:</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買主傳真</w:t>
            </w:r>
            <w:r>
              <w:rPr>
                <w:rFonts w:ascii="Verdana" w:hAnsi="Verdana"/>
                <w:sz w:val="20"/>
                <w:szCs w:val="20"/>
              </w:rPr>
              <w:t xml:space="preserve"> Fax:</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453C65">
        <w:trPr>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w:t>
            </w:r>
            <w:r>
              <w:rPr>
                <w:rFonts w:ascii="Verdana" w:hAnsi="Verdana"/>
                <w:sz w:val="20"/>
                <w:szCs w:val="20"/>
              </w:rPr>
              <w:t>E-Mail:</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Default="00453C65" w:rsidP="00CD49F2">
            <w:pPr>
              <w:jc w:val="both"/>
              <w:rPr>
                <w:rFonts w:ascii="Verdana" w:eastAsia="新細明體" w:hAnsi="Verdana" w:cs="新細明體"/>
                <w:sz w:val="20"/>
                <w:szCs w:val="20"/>
              </w:rPr>
            </w:pPr>
          </w:p>
        </w:tc>
      </w:tr>
      <w:tr w:rsidR="00453C65" w:rsidTr="0011480D">
        <w:trPr>
          <w:trHeight w:val="1501"/>
          <w:tblCellSpacing w:w="7" w:type="dxa"/>
          <w:jc w:val="center"/>
        </w:trPr>
        <w:tc>
          <w:tcPr>
            <w:tcW w:w="3400" w:type="dxa"/>
            <w:tcBorders>
              <w:top w:val="outset" w:sz="6" w:space="0" w:color="auto"/>
              <w:left w:val="outset" w:sz="6" w:space="0" w:color="auto"/>
              <w:bottom w:val="outset" w:sz="6" w:space="0" w:color="auto"/>
              <w:right w:val="outset" w:sz="6" w:space="0" w:color="auto"/>
            </w:tcBorders>
            <w:vAlign w:val="center"/>
            <w:hideMark/>
          </w:tcPr>
          <w:p w:rsidR="00453C65" w:rsidRDefault="00453C65" w:rsidP="00CD49F2">
            <w:pPr>
              <w:jc w:val="both"/>
              <w:rPr>
                <w:rFonts w:ascii="Verdana" w:eastAsia="新細明體" w:hAnsi="Verdana" w:cs="新細明體"/>
                <w:sz w:val="20"/>
                <w:szCs w:val="20"/>
              </w:rPr>
            </w:pPr>
            <w:r>
              <w:rPr>
                <w:rFonts w:ascii="Verdana" w:hAnsi="Verdana" w:hint="eastAsia"/>
                <w:sz w:val="20"/>
                <w:szCs w:val="20"/>
              </w:rPr>
              <w:t>買主住宿日期</w:t>
            </w:r>
            <w:r>
              <w:rPr>
                <w:rFonts w:ascii="Verdana" w:hAnsi="Verdana"/>
                <w:sz w:val="20"/>
                <w:szCs w:val="20"/>
              </w:rPr>
              <w:t xml:space="preserve"> Duration of stay:</w:t>
            </w:r>
          </w:p>
        </w:tc>
        <w:tc>
          <w:tcPr>
            <w:tcW w:w="4618" w:type="dxa"/>
            <w:tcBorders>
              <w:top w:val="outset" w:sz="6" w:space="0" w:color="auto"/>
              <w:left w:val="outset" w:sz="6" w:space="0" w:color="auto"/>
              <w:bottom w:val="outset" w:sz="6" w:space="0" w:color="auto"/>
              <w:right w:val="outset" w:sz="6" w:space="0" w:color="auto"/>
            </w:tcBorders>
            <w:vAlign w:val="center"/>
          </w:tcPr>
          <w:p w:rsidR="00453C65" w:rsidRPr="0011480D" w:rsidRDefault="0011480D" w:rsidP="00CD49F2">
            <w:pPr>
              <w:widowControl/>
              <w:spacing w:line="360" w:lineRule="exact"/>
              <w:jc w:val="both"/>
              <w:rPr>
                <w:rFonts w:ascii="Verdana" w:eastAsia="新細明體" w:hAnsi="Verdana" w:cs="新細明體"/>
                <w:sz w:val="20"/>
                <w:szCs w:val="20"/>
              </w:rPr>
            </w:pPr>
            <w:r w:rsidRPr="0011480D">
              <w:rPr>
                <w:rFonts w:ascii="微軟正黑體" w:eastAsia="微軟正黑體" w:hAnsi="微軟正黑體" w:cs="新細明體" w:hint="eastAsia"/>
                <w:color w:val="BFBFBF" w:themeColor="background1" w:themeShade="BF"/>
                <w:kern w:val="0"/>
                <w:szCs w:val="24"/>
              </w:rPr>
              <w:t xml:space="preserve">The eligible buyers must </w:t>
            </w:r>
            <w:r w:rsidR="00D92646">
              <w:rPr>
                <w:rFonts w:ascii="微軟正黑體" w:eastAsia="微軟正黑體" w:hAnsi="微軟正黑體" w:cs="新細明體" w:hint="eastAsia"/>
                <w:color w:val="BFBFBF" w:themeColor="background1" w:themeShade="BF"/>
                <w:kern w:val="0"/>
                <w:szCs w:val="24"/>
              </w:rPr>
              <w:t>live to 3 consecutive nights 20</w:t>
            </w:r>
            <w:r w:rsidR="00D92646">
              <w:rPr>
                <w:rFonts w:ascii="微軟正黑體" w:eastAsia="微軟正黑體" w:hAnsi="微軟正黑體" w:cs="新細明體"/>
                <w:color w:val="BFBFBF" w:themeColor="background1" w:themeShade="BF"/>
                <w:kern w:val="0"/>
                <w:szCs w:val="24"/>
              </w:rPr>
              <w:t>19</w:t>
            </w:r>
            <w:r w:rsidR="00D92646">
              <w:rPr>
                <w:rFonts w:ascii="微軟正黑體" w:eastAsia="微軟正黑體" w:hAnsi="微軟正黑體" w:cs="新細明體" w:hint="eastAsia"/>
                <w:color w:val="BFBFBF" w:themeColor="background1" w:themeShade="BF"/>
                <w:kern w:val="0"/>
                <w:szCs w:val="24"/>
              </w:rPr>
              <w:t>/8/27</w:t>
            </w:r>
            <w:r w:rsidRPr="0011480D">
              <w:rPr>
                <w:rFonts w:ascii="微軟正黑體" w:eastAsia="微軟正黑體" w:hAnsi="微軟正黑體" w:cs="新細明體" w:hint="eastAsia"/>
                <w:color w:val="BFBFBF" w:themeColor="background1" w:themeShade="BF"/>
                <w:kern w:val="0"/>
                <w:szCs w:val="24"/>
              </w:rPr>
              <w:t>-31of single-room accommodation at Touch Taiwan-appointed hotels.</w:t>
            </w:r>
          </w:p>
        </w:tc>
      </w:tr>
    </w:tbl>
    <w:p w:rsidR="00453C65" w:rsidRDefault="00453C65" w:rsidP="00CD49F2">
      <w:pPr>
        <w:spacing w:line="360" w:lineRule="exact"/>
        <w:jc w:val="both"/>
      </w:pPr>
    </w:p>
    <w:p w:rsidR="00EE287E" w:rsidRDefault="00EE287E" w:rsidP="00CD49F2">
      <w:pPr>
        <w:spacing w:line="360" w:lineRule="exact"/>
        <w:jc w:val="both"/>
      </w:pPr>
      <w:r>
        <w:rPr>
          <w:rFonts w:hint="eastAsia"/>
        </w:rPr>
        <w:t>*</w:t>
      </w:r>
      <w:r>
        <w:rPr>
          <w:rFonts w:hint="eastAsia"/>
        </w:rPr>
        <w:t>完成表格後請回傳至</w:t>
      </w:r>
    </w:p>
    <w:p w:rsidR="00EE287E" w:rsidRPr="00EE287E" w:rsidRDefault="00EE287E" w:rsidP="00CD49F2">
      <w:pPr>
        <w:spacing w:line="360" w:lineRule="exact"/>
        <w:jc w:val="both"/>
        <w:rPr>
          <w:b/>
        </w:rPr>
      </w:pPr>
      <w:r w:rsidRPr="00EE287E">
        <w:rPr>
          <w:rFonts w:hint="eastAsia"/>
          <w:b/>
        </w:rPr>
        <w:t>台灣顯示器產業聯合總會</w:t>
      </w:r>
      <w:r w:rsidRPr="00EE287E">
        <w:rPr>
          <w:rFonts w:hint="eastAsia"/>
          <w:b/>
        </w:rPr>
        <w:t>TDUA</w:t>
      </w:r>
    </w:p>
    <w:p w:rsidR="00EE287E" w:rsidRDefault="00EE287E" w:rsidP="00CD49F2">
      <w:pPr>
        <w:spacing w:line="360" w:lineRule="exact"/>
        <w:jc w:val="both"/>
      </w:pPr>
      <w:r>
        <w:rPr>
          <w:rFonts w:hint="eastAsia"/>
        </w:rPr>
        <w:t>管小姐</w:t>
      </w:r>
      <w:r>
        <w:rPr>
          <w:rFonts w:hint="eastAsia"/>
        </w:rPr>
        <w:t xml:space="preserve"> </w:t>
      </w:r>
      <w:hyperlink r:id="rId7" w:history="1">
        <w:r w:rsidRPr="00994051">
          <w:rPr>
            <w:rStyle w:val="a7"/>
          </w:rPr>
          <w:t>Joanna@teeia.com.tw</w:t>
        </w:r>
      </w:hyperlink>
    </w:p>
    <w:p w:rsidR="00EE287E" w:rsidRDefault="00EE287E" w:rsidP="00CD49F2">
      <w:pPr>
        <w:spacing w:line="360" w:lineRule="exact"/>
        <w:jc w:val="both"/>
        <w:rPr>
          <w:b/>
        </w:rPr>
      </w:pPr>
      <w:r w:rsidRPr="00EE287E">
        <w:rPr>
          <w:rFonts w:hint="eastAsia"/>
          <w:b/>
        </w:rPr>
        <w:t>展昭國際股份有限公司</w:t>
      </w:r>
      <w:r>
        <w:rPr>
          <w:rFonts w:hint="eastAsia"/>
          <w:b/>
        </w:rPr>
        <w:t xml:space="preserve"> </w:t>
      </w:r>
      <w:r w:rsidRPr="00EE287E">
        <w:rPr>
          <w:b/>
        </w:rPr>
        <w:t>Chan Chao Int'l Co., Ltd.</w:t>
      </w:r>
    </w:p>
    <w:p w:rsidR="00EE287E" w:rsidRDefault="00EE287E" w:rsidP="00CD49F2">
      <w:pPr>
        <w:spacing w:line="360" w:lineRule="exact"/>
        <w:jc w:val="both"/>
      </w:pPr>
      <w:r w:rsidRPr="00EE287E">
        <w:rPr>
          <w:rFonts w:hint="eastAsia"/>
        </w:rPr>
        <w:t>曾先生</w:t>
      </w:r>
      <w:r>
        <w:rPr>
          <w:rFonts w:hint="eastAsia"/>
        </w:rPr>
        <w:t xml:space="preserve"> </w:t>
      </w:r>
      <w:hyperlink r:id="rId8" w:history="1">
        <w:r w:rsidRPr="00994051">
          <w:rPr>
            <w:rStyle w:val="a7"/>
            <w:rFonts w:hint="eastAsia"/>
          </w:rPr>
          <w:t>sean.tseng@chanchao.com.tw</w:t>
        </w:r>
      </w:hyperlink>
      <w:r>
        <w:rPr>
          <w:rFonts w:hint="eastAsia"/>
        </w:rPr>
        <w:t xml:space="preserve"> </w:t>
      </w:r>
    </w:p>
    <w:p w:rsidR="00EE287E" w:rsidRPr="00EE287E" w:rsidRDefault="00EE287E" w:rsidP="00CD49F2">
      <w:pPr>
        <w:spacing w:line="360" w:lineRule="exact"/>
        <w:jc w:val="both"/>
      </w:pPr>
      <w:r>
        <w:rPr>
          <w:rFonts w:hint="eastAsia"/>
        </w:rPr>
        <w:t>並於主旨註明【</w:t>
      </w:r>
      <w:r>
        <w:rPr>
          <w:rFonts w:hint="eastAsia"/>
        </w:rPr>
        <w:t>2019</w:t>
      </w:r>
      <w:r>
        <w:rPr>
          <w:rFonts w:hint="eastAsia"/>
        </w:rPr>
        <w:t>智慧顯示展】</w:t>
      </w:r>
      <w:r w:rsidRPr="00EE287E">
        <w:rPr>
          <w:rFonts w:hint="eastAsia"/>
        </w:rPr>
        <w:t>海外買主補助方案</w:t>
      </w:r>
      <w:r>
        <w:rPr>
          <w:rFonts w:hint="eastAsia"/>
        </w:rPr>
        <w:t>申請</w:t>
      </w:r>
      <w:r>
        <w:rPr>
          <w:rFonts w:hint="eastAsia"/>
        </w:rPr>
        <w:t>_</w:t>
      </w:r>
      <w:r>
        <w:rPr>
          <w:rFonts w:hint="eastAsia"/>
        </w:rPr>
        <w:t>公司名</w:t>
      </w:r>
    </w:p>
    <w:sectPr w:rsidR="00EE287E" w:rsidRPr="00EE287E" w:rsidSect="00864AF6">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A8" w:rsidRDefault="003879A8" w:rsidP="00453C65">
      <w:r>
        <w:separator/>
      </w:r>
    </w:p>
  </w:endnote>
  <w:endnote w:type="continuationSeparator" w:id="0">
    <w:p w:rsidR="003879A8" w:rsidRDefault="003879A8" w:rsidP="0045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A8" w:rsidRDefault="003879A8" w:rsidP="00453C65">
      <w:r>
        <w:separator/>
      </w:r>
    </w:p>
  </w:footnote>
  <w:footnote w:type="continuationSeparator" w:id="0">
    <w:p w:rsidR="003879A8" w:rsidRDefault="003879A8" w:rsidP="0045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80D" w:rsidRDefault="00CD49F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7.75pt">
          <v:imagedata r:id="rId1" o:title="表頭2019-01"/>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B3E"/>
    <w:multiLevelType w:val="multilevel"/>
    <w:tmpl w:val="33D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75815"/>
    <w:multiLevelType w:val="multilevel"/>
    <w:tmpl w:val="BA34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95118"/>
    <w:multiLevelType w:val="multilevel"/>
    <w:tmpl w:val="B2AA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D3BE0"/>
    <w:multiLevelType w:val="multilevel"/>
    <w:tmpl w:val="A340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E50A3"/>
    <w:multiLevelType w:val="multilevel"/>
    <w:tmpl w:val="9332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D3641"/>
    <w:multiLevelType w:val="multilevel"/>
    <w:tmpl w:val="BA34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70B15"/>
    <w:multiLevelType w:val="multilevel"/>
    <w:tmpl w:val="B9466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15A2A"/>
    <w:multiLevelType w:val="multilevel"/>
    <w:tmpl w:val="9C4C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7"/>
    <w:lvlOverride w:ilvl="0">
      <w:lvl w:ilvl="0">
        <w:numFmt w:val="bullet"/>
        <w:lvlText w:val=""/>
        <w:lvlJc w:val="left"/>
        <w:pPr>
          <w:tabs>
            <w:tab w:val="num" w:pos="720"/>
          </w:tabs>
          <w:ind w:left="720" w:hanging="360"/>
        </w:pPr>
        <w:rPr>
          <w:rFonts w:ascii="Symbol" w:hAnsi="Symbol" w:hint="default"/>
          <w:sz w:val="20"/>
        </w:rPr>
      </w:lvl>
    </w:lvlOverride>
  </w:num>
  <w:num w:numId="3">
    <w:abstractNumId w:val="6"/>
    <w:lvlOverride w:ilvl="0">
      <w:lvl w:ilvl="0">
        <w:numFmt w:val="bullet"/>
        <w:lvlText w:val=""/>
        <w:lvlJc w:val="left"/>
        <w:pPr>
          <w:tabs>
            <w:tab w:val="num" w:pos="720"/>
          </w:tabs>
          <w:ind w:left="720" w:hanging="360"/>
        </w:pPr>
        <w:rPr>
          <w:rFonts w:ascii="Symbol" w:hAnsi="Symbol" w:hint="default"/>
          <w:sz w:val="20"/>
        </w:rPr>
      </w:lvl>
    </w:lvlOverride>
  </w:num>
  <w:num w:numId="4">
    <w:abstractNumId w:val="0"/>
    <w:lvlOverride w:ilvl="0">
      <w:lvl w:ilvl="0">
        <w:numFmt w:val="bullet"/>
        <w:lvlText w:val=""/>
        <w:lvlJc w:val="left"/>
        <w:pPr>
          <w:tabs>
            <w:tab w:val="num" w:pos="720"/>
          </w:tabs>
          <w:ind w:left="720" w:hanging="360"/>
        </w:pPr>
        <w:rPr>
          <w:rFonts w:ascii="Symbol" w:hAnsi="Symbol"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1"/>
    <w:lvlOverride w:ilvl="0">
      <w:lvl w:ilvl="0">
        <w:numFmt w:val="bullet"/>
        <w:lvlText w:val=""/>
        <w:lvlJc w:val="left"/>
        <w:pPr>
          <w:tabs>
            <w:tab w:val="num" w:pos="720"/>
          </w:tabs>
          <w:ind w:left="720" w:hanging="360"/>
        </w:pPr>
        <w:rPr>
          <w:rFonts w:ascii="Symbol" w:hAnsi="Symbol" w:hint="default"/>
          <w:sz w:val="20"/>
        </w:rPr>
      </w:lvl>
    </w:lvlOverride>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48"/>
    <w:rsid w:val="000A6948"/>
    <w:rsid w:val="0011480D"/>
    <w:rsid w:val="001E68EE"/>
    <w:rsid w:val="003309C8"/>
    <w:rsid w:val="003879A8"/>
    <w:rsid w:val="003D539E"/>
    <w:rsid w:val="00453C65"/>
    <w:rsid w:val="005C091F"/>
    <w:rsid w:val="006B367A"/>
    <w:rsid w:val="00730252"/>
    <w:rsid w:val="00802C30"/>
    <w:rsid w:val="00844CF7"/>
    <w:rsid w:val="00864AF6"/>
    <w:rsid w:val="00A212BB"/>
    <w:rsid w:val="00AA1855"/>
    <w:rsid w:val="00AC4239"/>
    <w:rsid w:val="00B14FF1"/>
    <w:rsid w:val="00B74EF0"/>
    <w:rsid w:val="00CD49F2"/>
    <w:rsid w:val="00D74B7D"/>
    <w:rsid w:val="00D92646"/>
    <w:rsid w:val="00E3005B"/>
    <w:rsid w:val="00EE287E"/>
    <w:rsid w:val="00FA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85A18774-8019-4A32-998A-F05C93DB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A694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A6948"/>
    <w:rPr>
      <w:rFonts w:ascii="新細明體" w:eastAsia="新細明體" w:hAnsi="新細明體" w:cs="新細明體"/>
      <w:b/>
      <w:bCs/>
      <w:kern w:val="36"/>
      <w:sz w:val="48"/>
      <w:szCs w:val="48"/>
    </w:rPr>
  </w:style>
  <w:style w:type="paragraph" w:styleId="Web">
    <w:name w:val="Normal (Web)"/>
    <w:basedOn w:val="a"/>
    <w:uiPriority w:val="99"/>
    <w:semiHidden/>
    <w:unhideWhenUsed/>
    <w:rsid w:val="000A69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3C65"/>
    <w:pPr>
      <w:tabs>
        <w:tab w:val="center" w:pos="4153"/>
        <w:tab w:val="right" w:pos="8306"/>
      </w:tabs>
      <w:snapToGrid w:val="0"/>
    </w:pPr>
    <w:rPr>
      <w:sz w:val="20"/>
      <w:szCs w:val="20"/>
    </w:rPr>
  </w:style>
  <w:style w:type="character" w:customStyle="1" w:styleId="a4">
    <w:name w:val="頁首 字元"/>
    <w:basedOn w:val="a0"/>
    <w:link w:val="a3"/>
    <w:uiPriority w:val="99"/>
    <w:rsid w:val="00453C65"/>
    <w:rPr>
      <w:sz w:val="20"/>
      <w:szCs w:val="20"/>
    </w:rPr>
  </w:style>
  <w:style w:type="paragraph" w:styleId="a5">
    <w:name w:val="footer"/>
    <w:basedOn w:val="a"/>
    <w:link w:val="a6"/>
    <w:uiPriority w:val="99"/>
    <w:unhideWhenUsed/>
    <w:rsid w:val="00453C65"/>
    <w:pPr>
      <w:tabs>
        <w:tab w:val="center" w:pos="4153"/>
        <w:tab w:val="right" w:pos="8306"/>
      </w:tabs>
      <w:snapToGrid w:val="0"/>
    </w:pPr>
    <w:rPr>
      <w:sz w:val="20"/>
      <w:szCs w:val="20"/>
    </w:rPr>
  </w:style>
  <w:style w:type="character" w:customStyle="1" w:styleId="a6">
    <w:name w:val="頁尾 字元"/>
    <w:basedOn w:val="a0"/>
    <w:link w:val="a5"/>
    <w:uiPriority w:val="99"/>
    <w:rsid w:val="00453C65"/>
    <w:rPr>
      <w:sz w:val="20"/>
      <w:szCs w:val="20"/>
    </w:rPr>
  </w:style>
  <w:style w:type="character" w:styleId="a7">
    <w:name w:val="Hyperlink"/>
    <w:basedOn w:val="a0"/>
    <w:uiPriority w:val="99"/>
    <w:unhideWhenUsed/>
    <w:rsid w:val="00453C65"/>
    <w:rPr>
      <w:color w:val="0000FF" w:themeColor="hyperlink"/>
      <w:u w:val="single"/>
    </w:rPr>
  </w:style>
  <w:style w:type="paragraph" w:styleId="a8">
    <w:name w:val="Balloon Text"/>
    <w:basedOn w:val="a"/>
    <w:link w:val="a9"/>
    <w:uiPriority w:val="99"/>
    <w:semiHidden/>
    <w:unhideWhenUsed/>
    <w:rsid w:val="001148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1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5667">
      <w:bodyDiv w:val="1"/>
      <w:marLeft w:val="0"/>
      <w:marRight w:val="0"/>
      <w:marTop w:val="0"/>
      <w:marBottom w:val="0"/>
      <w:divBdr>
        <w:top w:val="none" w:sz="0" w:space="0" w:color="auto"/>
        <w:left w:val="none" w:sz="0" w:space="0" w:color="auto"/>
        <w:bottom w:val="none" w:sz="0" w:space="0" w:color="auto"/>
        <w:right w:val="none" w:sz="0" w:space="0" w:color="auto"/>
      </w:divBdr>
    </w:div>
    <w:div w:id="813521625">
      <w:bodyDiv w:val="1"/>
      <w:marLeft w:val="0"/>
      <w:marRight w:val="0"/>
      <w:marTop w:val="0"/>
      <w:marBottom w:val="0"/>
      <w:divBdr>
        <w:top w:val="none" w:sz="0" w:space="0" w:color="auto"/>
        <w:left w:val="none" w:sz="0" w:space="0" w:color="auto"/>
        <w:bottom w:val="none" w:sz="0" w:space="0" w:color="auto"/>
        <w:right w:val="none" w:sz="0" w:space="0" w:color="auto"/>
      </w:divBdr>
    </w:div>
    <w:div w:id="1556891256">
      <w:bodyDiv w:val="1"/>
      <w:marLeft w:val="0"/>
      <w:marRight w:val="0"/>
      <w:marTop w:val="0"/>
      <w:marBottom w:val="0"/>
      <w:divBdr>
        <w:top w:val="none" w:sz="0" w:space="0" w:color="auto"/>
        <w:left w:val="none" w:sz="0" w:space="0" w:color="auto"/>
        <w:bottom w:val="none" w:sz="0" w:space="0" w:color="auto"/>
        <w:right w:val="none" w:sz="0" w:space="0" w:color="auto"/>
      </w:divBdr>
    </w:div>
    <w:div w:id="19039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seng@chanchao.com.tw" TargetMode="External"/><Relationship Id="rId3" Type="http://schemas.openxmlformats.org/officeDocument/2006/relationships/settings" Target="settings.xml"/><Relationship Id="rId7" Type="http://schemas.openxmlformats.org/officeDocument/2006/relationships/hyperlink" Target="mailto:Joanna@teeia.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Kuan</dc:creator>
  <cp:lastModifiedBy>Sean Tseng(曾士恆)</cp:lastModifiedBy>
  <cp:revision>14</cp:revision>
  <dcterms:created xsi:type="dcterms:W3CDTF">2019-04-03T00:59:00Z</dcterms:created>
  <dcterms:modified xsi:type="dcterms:W3CDTF">2019-04-03T01:25:00Z</dcterms:modified>
</cp:coreProperties>
</file>